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89" w:type="dxa"/>
        <w:tblInd w:w="-95" w:type="dxa"/>
        <w:tblLook w:val="04A0" w:firstRow="1" w:lastRow="0" w:firstColumn="1" w:lastColumn="0" w:noHBand="0" w:noVBand="1"/>
      </w:tblPr>
      <w:tblGrid>
        <w:gridCol w:w="2302"/>
        <w:gridCol w:w="829"/>
        <w:gridCol w:w="737"/>
        <w:gridCol w:w="2210"/>
        <w:gridCol w:w="1750"/>
        <w:gridCol w:w="1096"/>
        <w:gridCol w:w="2865"/>
      </w:tblGrid>
      <w:tr w:rsidR="004B257D" w:rsidRPr="004B257D" w14:paraId="10801A62" w14:textId="77777777" w:rsidTr="00F038CC">
        <w:trPr>
          <w:trHeight w:val="195"/>
        </w:trPr>
        <w:tc>
          <w:tcPr>
            <w:tcW w:w="11789" w:type="dxa"/>
            <w:gridSpan w:val="7"/>
          </w:tcPr>
          <w:p w14:paraId="10801A61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14:paraId="10801A65" w14:textId="77777777" w:rsidTr="00F038CC">
        <w:trPr>
          <w:trHeight w:val="576"/>
        </w:trPr>
        <w:tc>
          <w:tcPr>
            <w:tcW w:w="11789" w:type="dxa"/>
            <w:gridSpan w:val="7"/>
          </w:tcPr>
          <w:p w14:paraId="10801A63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Marfan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Ehlers-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Danlos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Loeys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14:paraId="10801A64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14:paraId="10801A68" w14:textId="77777777" w:rsidTr="00F038CC">
        <w:trPr>
          <w:trHeight w:val="52"/>
        </w:trPr>
        <w:tc>
          <w:tcPr>
            <w:tcW w:w="2302" w:type="dxa"/>
          </w:tcPr>
          <w:p w14:paraId="10801A66" w14:textId="6670AB08" w:rsidR="004B257D" w:rsidRPr="004B257D" w:rsidRDefault="004B257D" w:rsidP="00322CC5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487" w:type="dxa"/>
            <w:gridSpan w:val="6"/>
          </w:tcPr>
          <w:p w14:paraId="10801A67" w14:textId="7777777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14:paraId="10801A6F" w14:textId="77777777" w:rsidTr="00F038CC">
        <w:trPr>
          <w:trHeight w:val="368"/>
        </w:trPr>
        <w:tc>
          <w:tcPr>
            <w:tcW w:w="3131" w:type="dxa"/>
            <w:gridSpan w:val="2"/>
          </w:tcPr>
          <w:p w14:paraId="10801A6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947" w:type="dxa"/>
            <w:gridSpan w:val="2"/>
          </w:tcPr>
          <w:p w14:paraId="10801A6A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846" w:type="dxa"/>
            <w:gridSpan w:val="2"/>
          </w:tcPr>
          <w:p w14:paraId="10801A6B" w14:textId="77777777"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C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2864" w:type="dxa"/>
          </w:tcPr>
          <w:p w14:paraId="10801A6D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E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14:paraId="10801A74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70" w14:textId="77777777"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  <w:gridSpan w:val="2"/>
          </w:tcPr>
          <w:p w14:paraId="10801A71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46" w:type="dxa"/>
            <w:gridSpan w:val="2"/>
          </w:tcPr>
          <w:p w14:paraId="10801A72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64" w:type="dxa"/>
          </w:tcPr>
          <w:p w14:paraId="10801A73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14:paraId="10801A79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75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947" w:type="dxa"/>
            <w:gridSpan w:val="2"/>
          </w:tcPr>
          <w:p w14:paraId="10801A76" w14:textId="23B9CD4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2"/>
          </w:tcPr>
          <w:p w14:paraId="10801A77" w14:textId="2A041E9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</w:tcPr>
          <w:p w14:paraId="10801A78" w14:textId="7B174B5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7E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7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947" w:type="dxa"/>
            <w:gridSpan w:val="2"/>
          </w:tcPr>
          <w:p w14:paraId="10801A7B" w14:textId="1D8929E3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2"/>
          </w:tcPr>
          <w:p w14:paraId="10801A7C" w14:textId="47B3494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</w:tcPr>
          <w:p w14:paraId="10801A7D" w14:textId="440F645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3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7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947" w:type="dxa"/>
            <w:gridSpan w:val="2"/>
          </w:tcPr>
          <w:p w14:paraId="10801A80" w14:textId="3218997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2"/>
          </w:tcPr>
          <w:p w14:paraId="10801A81" w14:textId="74C5612B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</w:tcPr>
          <w:p w14:paraId="10801A82" w14:textId="532DAC2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8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84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947" w:type="dxa"/>
            <w:gridSpan w:val="2"/>
          </w:tcPr>
          <w:p w14:paraId="10801A85" w14:textId="1A312B0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2"/>
          </w:tcPr>
          <w:p w14:paraId="10801A86" w14:textId="6B4D9359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</w:tcPr>
          <w:p w14:paraId="10801A87" w14:textId="1A1AA051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E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8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14:paraId="10801A8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947" w:type="dxa"/>
            <w:gridSpan w:val="2"/>
          </w:tcPr>
          <w:p w14:paraId="10801A8B" w14:textId="0A84F4F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6" w:type="dxa"/>
            <w:gridSpan w:val="2"/>
          </w:tcPr>
          <w:p w14:paraId="10801A8C" w14:textId="51EBB47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864" w:type="dxa"/>
          </w:tcPr>
          <w:p w14:paraId="10801A8D" w14:textId="5A7836E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4B257D" w:rsidRPr="00A84018" w14:paraId="10801A94" w14:textId="77777777" w:rsidTr="00F038CC">
        <w:trPr>
          <w:trHeight w:val="52"/>
        </w:trPr>
        <w:tc>
          <w:tcPr>
            <w:tcW w:w="3131" w:type="dxa"/>
            <w:gridSpan w:val="2"/>
          </w:tcPr>
          <w:p w14:paraId="10801A8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14:paraId="10801A90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947" w:type="dxa"/>
            <w:gridSpan w:val="2"/>
          </w:tcPr>
          <w:p w14:paraId="10801A91" w14:textId="50DF937C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846" w:type="dxa"/>
            <w:gridSpan w:val="2"/>
          </w:tcPr>
          <w:p w14:paraId="10801A92" w14:textId="2C29EC24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864" w:type="dxa"/>
          </w:tcPr>
          <w:p w14:paraId="10801A93" w14:textId="5F54F0B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8E31AD" w:rsidRPr="00A84018" w14:paraId="10801A97" w14:textId="77777777" w:rsidTr="00F038CC">
        <w:trPr>
          <w:trHeight w:val="242"/>
        </w:trPr>
        <w:tc>
          <w:tcPr>
            <w:tcW w:w="3868" w:type="dxa"/>
            <w:gridSpan w:val="3"/>
            <w:vMerge w:val="restart"/>
          </w:tcPr>
          <w:p w14:paraId="10801A95" w14:textId="58A3ECA1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8E31AD">
              <w:rPr>
                <w:b/>
                <w:color w:val="000000"/>
                <w:sz w:val="18"/>
                <w:szCs w:val="18"/>
              </w:rPr>
              <w:t>Endoleak</w:t>
            </w:r>
            <w:proofErr w:type="spellEnd"/>
            <w:r w:rsidRPr="008E31AD">
              <w:rPr>
                <w:b/>
                <w:color w:val="000000"/>
                <w:sz w:val="18"/>
                <w:szCs w:val="18"/>
              </w:rPr>
              <w:t xml:space="preserve">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921" w:type="dxa"/>
            <w:gridSpan w:val="4"/>
          </w:tcPr>
          <w:p w14:paraId="10801A96" w14:textId="77777777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Ib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Ic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-iliac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cooluder</w:t>
            </w:r>
            <w:proofErr w:type="spellEnd"/>
          </w:p>
        </w:tc>
      </w:tr>
      <w:tr w:rsidR="008E31AD" w:rsidRPr="00A84018" w14:paraId="10801A9A" w14:textId="77777777" w:rsidTr="00F038CC">
        <w:trPr>
          <w:trHeight w:val="242"/>
        </w:trPr>
        <w:tc>
          <w:tcPr>
            <w:tcW w:w="3868" w:type="dxa"/>
            <w:gridSpan w:val="3"/>
            <w:vMerge/>
          </w:tcPr>
          <w:p w14:paraId="10801A98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921" w:type="dxa"/>
            <w:gridSpan w:val="4"/>
          </w:tcPr>
          <w:p w14:paraId="10801A99" w14:textId="77777777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IIb</w:t>
            </w:r>
            <w:proofErr w:type="spellEnd"/>
          </w:p>
        </w:tc>
      </w:tr>
      <w:tr w:rsidR="008E31AD" w:rsidRPr="00A84018" w14:paraId="10801A9D" w14:textId="77777777" w:rsidTr="00F038CC">
        <w:trPr>
          <w:trHeight w:val="242"/>
        </w:trPr>
        <w:tc>
          <w:tcPr>
            <w:tcW w:w="3868" w:type="dxa"/>
            <w:gridSpan w:val="3"/>
            <w:vMerge/>
          </w:tcPr>
          <w:p w14:paraId="10801A9B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921" w:type="dxa"/>
            <w:gridSpan w:val="4"/>
          </w:tcPr>
          <w:p w14:paraId="10801A9C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proofErr w:type="spellEnd"/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  <w:proofErr w:type="spellEnd"/>
          </w:p>
        </w:tc>
      </w:tr>
      <w:tr w:rsidR="008E31AD" w:rsidRPr="00A84018" w14:paraId="10801AA0" w14:textId="77777777" w:rsidTr="00F038CC">
        <w:trPr>
          <w:trHeight w:val="242"/>
        </w:trPr>
        <w:tc>
          <w:tcPr>
            <w:tcW w:w="3868" w:type="dxa"/>
            <w:gridSpan w:val="3"/>
            <w:vMerge/>
          </w:tcPr>
          <w:p w14:paraId="10801A9E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921" w:type="dxa"/>
            <w:gridSpan w:val="4"/>
          </w:tcPr>
          <w:p w14:paraId="10801A9F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14:paraId="10801AA3" w14:textId="77777777" w:rsidTr="00F038CC">
        <w:trPr>
          <w:trHeight w:val="242"/>
        </w:trPr>
        <w:tc>
          <w:tcPr>
            <w:tcW w:w="3868" w:type="dxa"/>
            <w:gridSpan w:val="3"/>
            <w:vMerge/>
          </w:tcPr>
          <w:p w14:paraId="10801AA1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921" w:type="dxa"/>
            <w:gridSpan w:val="4"/>
          </w:tcPr>
          <w:p w14:paraId="10801AA2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14:paraId="10801AA7" w14:textId="77777777" w:rsidTr="00F038CC">
        <w:trPr>
          <w:trHeight w:val="242"/>
        </w:trPr>
        <w:tc>
          <w:tcPr>
            <w:tcW w:w="3868" w:type="dxa"/>
            <w:gridSpan w:val="3"/>
          </w:tcPr>
          <w:p w14:paraId="10801AA4" w14:textId="77777777"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7921" w:type="dxa"/>
            <w:gridSpan w:val="4"/>
          </w:tcPr>
          <w:p w14:paraId="10801AA5" w14:textId="77777777"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14:paraId="10801AA6" w14:textId="77777777"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14:paraId="10801AB0" w14:textId="77777777" w:rsidTr="00F038CC">
        <w:trPr>
          <w:trHeight w:val="621"/>
        </w:trPr>
        <w:tc>
          <w:tcPr>
            <w:tcW w:w="3868" w:type="dxa"/>
            <w:gridSpan w:val="3"/>
          </w:tcPr>
          <w:p w14:paraId="10801AA8" w14:textId="77777777"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960" w:type="dxa"/>
            <w:gridSpan w:val="2"/>
          </w:tcPr>
          <w:p w14:paraId="10801AA9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14:paraId="10801AAA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14:paraId="10801AAB" w14:textId="77777777"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3960" w:type="dxa"/>
            <w:gridSpan w:val="2"/>
          </w:tcPr>
          <w:p w14:paraId="10801AAC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14:paraId="10801AAD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14:paraId="10801AAE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14:paraId="10801AAF" w14:textId="77777777"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14:paraId="10801AB4" w14:textId="77777777" w:rsidTr="00F038CC">
        <w:trPr>
          <w:trHeight w:val="242"/>
        </w:trPr>
        <w:tc>
          <w:tcPr>
            <w:tcW w:w="11789" w:type="dxa"/>
            <w:gridSpan w:val="7"/>
          </w:tcPr>
          <w:p w14:paraId="10801AB1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14:paraId="10801AB2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14:paraId="10801AB3" w14:textId="77777777"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14:paraId="10801AB6" w14:textId="77777777" w:rsidTr="00F038CC">
        <w:trPr>
          <w:trHeight w:val="242"/>
        </w:trPr>
        <w:tc>
          <w:tcPr>
            <w:tcW w:w="11789" w:type="dxa"/>
            <w:gridSpan w:val="7"/>
            <w:shd w:val="clear" w:color="auto" w:fill="E2EFD9" w:themeFill="accent6" w:themeFillTint="33"/>
          </w:tcPr>
          <w:p w14:paraId="10801AB5" w14:textId="305DC3DF" w:rsidR="003500EF" w:rsidRPr="004B257D" w:rsidRDefault="006273F1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Aneurysm 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 PREPROCEDURAL INFORMATION</w:t>
            </w:r>
          </w:p>
        </w:tc>
      </w:tr>
      <w:tr w:rsidR="009F2142" w:rsidRPr="00A84018" w14:paraId="48FF177F" w14:textId="77777777" w:rsidTr="00F038CC">
        <w:trPr>
          <w:trHeight w:val="242"/>
        </w:trPr>
        <w:tc>
          <w:tcPr>
            <w:tcW w:w="11789" w:type="dxa"/>
            <w:gridSpan w:val="7"/>
            <w:shd w:val="clear" w:color="auto" w:fill="auto"/>
          </w:tcPr>
          <w:p w14:paraId="4FB649B7" w14:textId="77777777" w:rsidR="00F276BF" w:rsidRPr="00A84018" w:rsidRDefault="00F276BF" w:rsidP="00F276BF">
            <w:pPr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Etiology: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Atherosclerosis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Infection  </w:t>
            </w:r>
            <w:r>
              <w:rPr>
                <w:noProof/>
                <w:sz w:val="18"/>
                <w:szCs w:val="18"/>
              </w:rPr>
              <w:t xml:space="preserve">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Inflammatory   </w:t>
            </w:r>
            <w:r>
              <w:rPr>
                <w:noProof/>
                <w:sz w:val="18"/>
                <w:szCs w:val="18"/>
              </w:rPr>
              <w:t xml:space="preserve">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Connective Tissue/Syndromic Dissorder   </w:t>
            </w:r>
          </w:p>
          <w:p w14:paraId="1F36C853" w14:textId="77777777" w:rsidR="00F276BF" w:rsidRPr="00A84018" w:rsidRDefault="00F276BF" w:rsidP="00F276BF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Ulcerative Plaque/Penetrating Ulcer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Pseudoaneurysm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Mycotic </w:t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63B2449D" w14:textId="13AFDFA3" w:rsidR="009F2142" w:rsidRDefault="00F276BF" w:rsidP="00F276B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Intercostal visceral patch </w:t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Anastomotic site  </w:t>
            </w:r>
            <w:r>
              <w:rPr>
                <w:noProof/>
                <w:sz w:val="18"/>
                <w:szCs w:val="18"/>
              </w:rPr>
              <w:t xml:space="preserve">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Aortic Valve Morphology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Chronic Dissection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 </w:t>
            </w:r>
          </w:p>
        </w:tc>
      </w:tr>
      <w:tr w:rsidR="009F2142" w:rsidRPr="00A84018" w14:paraId="33869B13" w14:textId="77777777" w:rsidTr="00F038CC">
        <w:trPr>
          <w:trHeight w:val="242"/>
        </w:trPr>
        <w:tc>
          <w:tcPr>
            <w:tcW w:w="11789" w:type="dxa"/>
            <w:gridSpan w:val="7"/>
            <w:shd w:val="clear" w:color="auto" w:fill="auto"/>
          </w:tcPr>
          <w:p w14:paraId="7F45CAEB" w14:textId="6ED16C29" w:rsidR="009F2142" w:rsidRDefault="000C5502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Type: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Fusiform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Saccular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F2142" w:rsidRPr="00A84018" w14:paraId="282EC16B" w14:textId="77777777" w:rsidTr="00F038CC">
        <w:trPr>
          <w:trHeight w:val="242"/>
        </w:trPr>
        <w:tc>
          <w:tcPr>
            <w:tcW w:w="11789" w:type="dxa"/>
            <w:gridSpan w:val="7"/>
            <w:shd w:val="clear" w:color="auto" w:fill="auto"/>
          </w:tcPr>
          <w:p w14:paraId="4EBEE73F" w14:textId="77777777" w:rsidR="002B18C7" w:rsidRPr="00A84018" w:rsidRDefault="002B18C7" w:rsidP="002B18C7">
            <w:pPr>
              <w:rPr>
                <w:noProof/>
                <w:sz w:val="18"/>
                <w:szCs w:val="18"/>
              </w:rPr>
            </w:pPr>
            <w:r w:rsidRPr="00EC1C5C">
              <w:rPr>
                <w:b/>
                <w:bCs/>
                <w:sz w:val="18"/>
                <w:szCs w:val="18"/>
              </w:rPr>
              <w:t xml:space="preserve">Location of Maximum Diameter: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Below STJ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STJ-midascending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0CBA349B" w14:textId="77777777" w:rsidR="002B18C7" w:rsidRDefault="002B18C7" w:rsidP="002B18C7">
            <w:pPr>
              <w:tabs>
                <w:tab w:val="center" w:pos="4680"/>
                <w:tab w:val="right" w:pos="9360"/>
              </w:tabs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2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3</w:t>
            </w:r>
            <w:r>
              <w:rPr>
                <w:noProof/>
                <w:sz w:val="18"/>
                <w:szCs w:val="18"/>
              </w:rPr>
              <w:t xml:space="preserve">.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4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5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6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7 </w:t>
            </w:r>
            <w:r>
              <w:rPr>
                <w:noProof/>
                <w:sz w:val="18"/>
                <w:szCs w:val="18"/>
              </w:rPr>
              <w:t xml:space="preserve">   </w:t>
            </w:r>
          </w:p>
          <w:p w14:paraId="3B14CDFA" w14:textId="5E80D42E" w:rsidR="009F2142" w:rsidRDefault="002B18C7" w:rsidP="002B18C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8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9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10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11</w:t>
            </w:r>
          </w:p>
        </w:tc>
      </w:tr>
    </w:tbl>
    <w:tbl>
      <w:tblPr>
        <w:tblStyle w:val="TableGrid1"/>
        <w:tblpPr w:leftFromText="180" w:rightFromText="180" w:vertAnchor="text" w:tblpX="-105" w:tblpY="1"/>
        <w:tblOverlap w:val="never"/>
        <w:tblW w:w="11785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785"/>
      </w:tblGrid>
      <w:tr w:rsidR="00A2578A" w:rsidRPr="00A2578A" w14:paraId="10801AED" w14:textId="77777777" w:rsidTr="002B18C7">
        <w:trPr>
          <w:cantSplit/>
          <w:trHeight w:val="170"/>
        </w:trPr>
        <w:tc>
          <w:tcPr>
            <w:tcW w:w="5000" w:type="pct"/>
            <w:shd w:val="clear" w:color="auto" w:fill="DEEAF6" w:themeFill="accent1" w:themeFillTint="33"/>
          </w:tcPr>
          <w:p w14:paraId="10801AEC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A2578A" w:rsidRPr="00A2578A" w14:paraId="10801AF1" w14:textId="77777777" w:rsidTr="00A2578A">
        <w:trPr>
          <w:cantSplit/>
          <w:trHeight w:val="632"/>
        </w:trPr>
        <w:tc>
          <w:tcPr>
            <w:tcW w:w="5000" w:type="pct"/>
          </w:tcPr>
          <w:p w14:paraId="10801AEE" w14:textId="77777777"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14:paraId="10801AEF" w14:textId="77777777"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14:paraId="10801AF0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14:paraId="10801AF4" w14:textId="77777777" w:rsidTr="00A2578A">
        <w:trPr>
          <w:cantSplit/>
          <w:trHeight w:val="432"/>
        </w:trPr>
        <w:tc>
          <w:tcPr>
            <w:tcW w:w="5000" w:type="pct"/>
            <w:vAlign w:val="center"/>
          </w:tcPr>
          <w:p w14:paraId="10801AF2" w14:textId="77777777"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</w:t>
            </w:r>
          </w:p>
          <w:p w14:paraId="10801AF3" w14:textId="77777777"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14:paraId="10801AF6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5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14:paraId="10801AF8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7" w14:textId="77777777" w:rsidR="00A2578A" w:rsidRP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14:paraId="10801AFA" w14:textId="77777777" w:rsidTr="002B18C7">
        <w:trPr>
          <w:cantSplit/>
          <w:trHeight w:val="1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801AF9" w14:textId="77777777"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14:paraId="10801AFE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B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AFC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AFD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14:paraId="10801B02" w14:textId="77777777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F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0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1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6" w14:textId="77777777" w:rsidTr="00361BD5">
        <w:trPr>
          <w:cantSplit/>
          <w:trHeight w:val="710"/>
        </w:trPr>
        <w:tc>
          <w:tcPr>
            <w:tcW w:w="5000" w:type="pct"/>
          </w:tcPr>
          <w:p w14:paraId="10801B03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4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5" w14:textId="77777777"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8" w14:textId="77777777" w:rsidTr="00361BD5">
        <w:trPr>
          <w:cantSplit/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B07" w14:textId="77777777" w:rsidR="00A2578A" w:rsidRP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2"/>
        <w:tblW w:w="11790" w:type="dxa"/>
        <w:tblInd w:w="-95" w:type="dxa"/>
        <w:tblLook w:val="04A0" w:firstRow="1" w:lastRow="0" w:firstColumn="1" w:lastColumn="0" w:noHBand="0" w:noVBand="1"/>
      </w:tblPr>
      <w:tblGrid>
        <w:gridCol w:w="11790"/>
      </w:tblGrid>
      <w:tr w:rsidR="00A2578A" w:rsidRPr="00A2578A" w14:paraId="10801B0A" w14:textId="77777777" w:rsidTr="00A2578A">
        <w:trPr>
          <w:trHeight w:val="144"/>
        </w:trPr>
        <w:tc>
          <w:tcPr>
            <w:tcW w:w="11790" w:type="dxa"/>
            <w:shd w:val="clear" w:color="auto" w:fill="E2EFD9" w:themeFill="accent6" w:themeFillTint="33"/>
          </w:tcPr>
          <w:p w14:paraId="10801B09" w14:textId="77777777"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lastRenderedPageBreak/>
              <w:t>Procedure Information</w:t>
            </w:r>
          </w:p>
        </w:tc>
      </w:tr>
      <w:tr w:rsidR="002502DF" w:rsidRPr="00A2578A" w14:paraId="10801B18" w14:textId="77777777" w:rsidTr="002502DF">
        <w:trPr>
          <w:trHeight w:val="144"/>
        </w:trPr>
        <w:tc>
          <w:tcPr>
            <w:tcW w:w="11790" w:type="dxa"/>
            <w:shd w:val="clear" w:color="auto" w:fill="auto"/>
          </w:tcPr>
          <w:p w14:paraId="10801B0B" w14:textId="77777777" w:rsidR="002502DF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14:paraId="10801B0C" w14:textId="77777777"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Root Replacement with Coronary Ostial Reimplantation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(If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14:paraId="10801B10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14:paraId="10801B0D" w14:textId="77777777"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>Composite Valve Conduit</w:t>
                  </w:r>
                  <w:r w:rsidR="00CC12C0"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→)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proofErr w:type="spellStart"/>
                  <w:r w:rsidRPr="00A84018">
                    <w:rPr>
                      <w:color w:val="000000"/>
                      <w:sz w:val="18"/>
                      <w:szCs w:val="18"/>
                    </w:rPr>
                    <w:t>Stentless</w:t>
                  </w:r>
                  <w:proofErr w:type="spellEnd"/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14:paraId="10801B0E" w14:textId="77777777"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14:paraId="10801B0F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(Yacoub)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14:paraId="10801B13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1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10801B12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Dacron graft extension (Classic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502DF" w:rsidRPr="00A2578A" w14:paraId="10801B16" w14:textId="77777777" w:rsidTr="00CC12C0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14:paraId="10801B14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Major root reconstruction/debridement without coronary ostial reimplantation </w:t>
                  </w:r>
                </w:p>
                <w:p w14:paraId="10801B15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Replacement of non-coronary sinus (Modified Wheat/Modified Yacoub)</w:t>
                  </w:r>
                </w:p>
              </w:tc>
            </w:tr>
          </w:tbl>
          <w:p w14:paraId="10801B17" w14:textId="77777777"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A" w:rsidRPr="00A2578A" w14:paraId="10801B21" w14:textId="77777777" w:rsidTr="00A2578A">
        <w:trPr>
          <w:trHeight w:val="1152"/>
        </w:trPr>
        <w:tc>
          <w:tcPr>
            <w:tcW w:w="11790" w:type="dxa"/>
          </w:tcPr>
          <w:p w14:paraId="10801B19" w14:textId="77777777" w:rsidR="00A2578A" w:rsidRPr="00A2578A" w:rsidRDefault="00A2578A" w:rsidP="00A2578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Intervention:</w:t>
            </w:r>
          </w:p>
          <w:p w14:paraId="10801B1A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Surgical Ascending /Arch Procedure (If Yes↓)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Planned stage hybrid   </w:t>
            </w:r>
          </w:p>
          <w:p w14:paraId="10801B1B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STJ-midascending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Midascending to distal ascending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2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</w:t>
            </w:r>
          </w:p>
          <w:p w14:paraId="10801B1C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Technique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Open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Clamped</w:t>
            </w:r>
          </w:p>
          <w:p w14:paraId="10801B1D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Site  →   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Ascending Aorta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Hemiarch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  </w:t>
            </w:r>
          </w:p>
          <w:p w14:paraId="10801B1E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Extension  →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Frozen 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10801B1F" w14:textId="77777777"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Arch Branch Reimplantation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Subclavian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     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Common Carotid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</w:t>
            </w:r>
          </w:p>
          <w:p w14:paraId="10801B20" w14:textId="77777777"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Innominate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Vertebral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A2578A" w:rsidRPr="00A2578A" w14:paraId="10801B2A" w14:textId="77777777" w:rsidTr="00361BD5">
        <w:trPr>
          <w:trHeight w:val="1700"/>
        </w:trPr>
        <w:tc>
          <w:tcPr>
            <w:tcW w:w="11790" w:type="dxa"/>
          </w:tcPr>
          <w:p w14:paraId="10801B22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Open Descending Thoracic Aorta or Thoracoabdominal Procedure:</w:t>
            </w:r>
          </w:p>
          <w:p w14:paraId="10801B23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Reverse Hemiarch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0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4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6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7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8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</w:t>
            </w:r>
          </w:p>
          <w:p w14:paraId="10801B2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Distal Location:  </w:t>
            </w:r>
            <w:r w:rsidR="002502D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3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6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7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8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11  </w:t>
            </w:r>
          </w:p>
          <w:p w14:paraId="10801B25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Intercostal reimplantation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14:paraId="10801B26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Visceral vessel intervention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Celiac →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14:paraId="10801B27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Superior mesenteric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14:paraId="10801B28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Right renal →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Branch Graft</w:t>
            </w:r>
          </w:p>
          <w:p w14:paraId="10801B29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Left renal →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</w:tc>
      </w:tr>
      <w:tr w:rsidR="00A2578A" w:rsidRPr="00A2578A" w14:paraId="10801B2C" w14:textId="77777777" w:rsidTr="00361BD5">
        <w:trPr>
          <w:trHeight w:val="260"/>
        </w:trPr>
        <w:tc>
          <w:tcPr>
            <w:tcW w:w="11790" w:type="dxa"/>
            <w:shd w:val="clear" w:color="auto" w:fill="E2EFD9" w:themeFill="accent6" w:themeFillTint="33"/>
          </w:tcPr>
          <w:p w14:paraId="10801B2B" w14:textId="77777777"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Additional Procedure Information (Check all that apply):</w:t>
            </w:r>
          </w:p>
        </w:tc>
      </w:tr>
      <w:tr w:rsidR="00A2578A" w:rsidRPr="00A2578A" w14:paraId="10801B35" w14:textId="77777777" w:rsidTr="00A2578A">
        <w:trPr>
          <w:trHeight w:val="620"/>
        </w:trPr>
        <w:tc>
          <w:tcPr>
            <w:tcW w:w="11790" w:type="dxa"/>
          </w:tcPr>
          <w:p w14:paraId="10801B2D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14:paraId="10801B2E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2F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30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B31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14:paraId="10801B32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Transcutaneous Doppler Performed Intra-Op</w:t>
            </w:r>
            <w:bookmarkStart w:id="0" w:name="_GoBack"/>
            <w:bookmarkEnd w:id="0"/>
          </w:p>
          <w:p w14:paraId="10801B33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Angiogram    →     Volume of Contrast _________ml        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Fluoro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time___________min</w:t>
            </w:r>
            <w:proofErr w:type="spellEnd"/>
          </w:p>
          <w:p w14:paraId="10801B3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</w:p>
        </w:tc>
      </w:tr>
    </w:tbl>
    <w:p w14:paraId="10801B36" w14:textId="77777777"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E439" w14:textId="77777777" w:rsidR="006D5F6F" w:rsidRDefault="006D5F6F" w:rsidP="004B257D">
      <w:pPr>
        <w:spacing w:after="0" w:line="240" w:lineRule="auto"/>
      </w:pPr>
      <w:r>
        <w:separator/>
      </w:r>
    </w:p>
  </w:endnote>
  <w:endnote w:type="continuationSeparator" w:id="0">
    <w:p w14:paraId="61E55D60" w14:textId="77777777" w:rsidR="006D5F6F" w:rsidRDefault="006D5F6F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5489" w14:textId="77777777" w:rsidR="006D5F6F" w:rsidRDefault="006D5F6F" w:rsidP="004B257D">
      <w:pPr>
        <w:spacing w:after="0" w:line="240" w:lineRule="auto"/>
      </w:pPr>
      <w:r>
        <w:separator/>
      </w:r>
    </w:p>
  </w:footnote>
  <w:footnote w:type="continuationSeparator" w:id="0">
    <w:p w14:paraId="574D6CC4" w14:textId="77777777" w:rsidR="006D5F6F" w:rsidRDefault="006D5F6F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1B3B" w14:textId="77777777"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801B3E" wp14:editId="10801B3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14:paraId="10801B3C" w14:textId="44291847" w:rsidR="004B257D" w:rsidRDefault="00F038CC" w:rsidP="004B257D">
    <w:pPr>
      <w:pStyle w:val="Header"/>
      <w:jc w:val="center"/>
      <w:rPr>
        <w:b/>
      </w:rPr>
    </w:pPr>
    <w:r>
      <w:rPr>
        <w:b/>
      </w:rPr>
      <w:t>Aneurysm</w:t>
    </w:r>
    <w:r w:rsidR="004B257D" w:rsidRPr="004B257D">
      <w:rPr>
        <w:b/>
      </w:rPr>
      <w:t xml:space="preserve"> </w:t>
    </w:r>
    <w:r w:rsidR="00850265">
      <w:rPr>
        <w:b/>
      </w:rPr>
      <w:t>Open</w:t>
    </w:r>
    <w:r w:rsidR="008E0923">
      <w:rPr>
        <w:b/>
      </w:rPr>
      <w:t xml:space="preserve"> </w:t>
    </w:r>
    <w:r w:rsidR="004B257D" w:rsidRPr="004B257D">
      <w:rPr>
        <w:b/>
      </w:rPr>
      <w:t>Repair</w:t>
    </w:r>
  </w:p>
  <w:p w14:paraId="10801B3D" w14:textId="77777777"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D"/>
    <w:rsid w:val="000C5502"/>
    <w:rsid w:val="002502DF"/>
    <w:rsid w:val="002B18C7"/>
    <w:rsid w:val="003500EF"/>
    <w:rsid w:val="00361BD5"/>
    <w:rsid w:val="004B257D"/>
    <w:rsid w:val="005E3208"/>
    <w:rsid w:val="006273F1"/>
    <w:rsid w:val="006B22C7"/>
    <w:rsid w:val="006D5F6F"/>
    <w:rsid w:val="00786EDE"/>
    <w:rsid w:val="007A5724"/>
    <w:rsid w:val="00850265"/>
    <w:rsid w:val="008E0923"/>
    <w:rsid w:val="008E31AD"/>
    <w:rsid w:val="009E3883"/>
    <w:rsid w:val="009F2142"/>
    <w:rsid w:val="00A2578A"/>
    <w:rsid w:val="00CB3FA0"/>
    <w:rsid w:val="00CC12C0"/>
    <w:rsid w:val="00F038CC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01A61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Krohn, Carole</cp:lastModifiedBy>
  <cp:revision>12</cp:revision>
  <dcterms:created xsi:type="dcterms:W3CDTF">2020-07-17T17:29:00Z</dcterms:created>
  <dcterms:modified xsi:type="dcterms:W3CDTF">2020-07-17T18:43:00Z</dcterms:modified>
</cp:coreProperties>
</file>